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Урок </w:t>
      </w:r>
      <w:r>
        <w:rPr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36 - 37. 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Правление Александра Первого</w:t>
      </w:r>
      <w:r>
        <w:rPr>
          <w:sz w:val="24"/>
          <w:szCs w:val="24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84"/>
        <w:gridCol w:w="11981"/>
      </w:tblGrid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Дата 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причину события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Ход события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Последствие события</w:t>
            </w:r>
            <w:r>
              <w:rPr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1800 - 1805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20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ноября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1805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25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июня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1807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 </w:t>
            </w:r>
            <w:r>
              <w:rPr>
                <w:rFonts w:ascii="Helvetica Neue" w:hAnsi="Helvetica Neue" w:hint="default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января </w:t>
            </w:r>
            <w:r>
              <w:rPr>
                <w:rFonts w:ascii="Helvetica Neue" w:hAnsi="Helvetica Neue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1810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1812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rtl w:val="0"/>
              </w:rPr>
              <w:t>Бухарестский мир</w:t>
            </w:r>
            <w:r>
              <w:rPr>
                <w:rFonts w:ascii="Times New Roman" w:hAnsi="Times New Roman"/>
                <w:u w:color="000000"/>
                <w:rtl w:val="0"/>
              </w:rPr>
              <w:t xml:space="preserve">. </w:t>
            </w:r>
          </w:p>
        </w:tc>
      </w:tr>
      <w:tr>
        <w:tblPrEx>
          <w:shd w:val="clear" w:color="auto" w:fill="cadfff"/>
        </w:tblPrEx>
        <w:trPr>
          <w:trHeight w:val="479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12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июня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- 14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декабря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1812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26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августа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1812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1813 - 1814 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rtl w:val="0"/>
              </w:rPr>
              <w:t>Заграничные походы русской армии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4 - 7 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октября 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1813 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1815 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rtl w:val="0"/>
              </w:rPr>
              <w:t>Венский конгресс</w:t>
            </w:r>
          </w:p>
        </w:tc>
      </w:tr>
    </w:tbl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641"/>
        <w:gridCol w:w="1542"/>
        <w:gridCol w:w="1908"/>
        <w:gridCol w:w="7474"/>
      </w:tblGrid>
      <w:tr>
        <w:tblPrEx>
          <w:shd w:val="clear" w:color="auto" w:fill="cadfff"/>
        </w:tblPrEx>
        <w:trPr>
          <w:trHeight w:val="501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Личность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Годы жизни</w:t>
            </w: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/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Правление </w:t>
            </w:r>
          </w:p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Процесс</w:t>
            </w: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,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собьтие </w:t>
            </w:r>
          </w:p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Роль в процессе</w:t>
            </w: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событии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Александр Первый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Сперанский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Аракчеев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Кутузов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Барклай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де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Толли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Багратион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282"/>
        <w:gridCol w:w="7283"/>
      </w:tblGrid>
      <w:tr>
        <w:tblPrEx>
          <w:shd w:val="clear" w:color="auto" w:fill="cadfff"/>
        </w:tblPrEx>
        <w:trPr>
          <w:trHeight w:val="1221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Понятие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Раскройте смысл понятия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Приведите один исторический факт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конкретизирующий данное понятие применительно к истории России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Приведённый факт не должен содержаться в данном Вами определении понятия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Государственный Совет</w:t>
            </w:r>
            <w:r>
              <w:rPr>
                <w:rFonts w:ascii="Helvetica Neue" w:hAnsi="Helvetica Neue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Военные поселения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7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831"/>
        <w:gridCol w:w="5043"/>
        <w:gridCol w:w="7698"/>
      </w:tblGrid>
      <w:tr>
        <w:tblPrEx>
          <w:shd w:val="clear" w:color="auto" w:fill="cadfff"/>
        </w:tblPrEx>
        <w:trPr>
          <w:trHeight w:val="37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Дата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Событие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причину события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Ход события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Последствие события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</w:p>
        </w:tc>
      </w:tr>
      <w:tr>
        <w:tblPrEx>
          <w:shd w:val="clear" w:color="auto" w:fill="cadfff"/>
        </w:tblPrEx>
        <w:trPr>
          <w:trHeight w:val="37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1811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Движение луддитов в Англии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7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1799 - 1815 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Наполеоновские войны 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74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1814 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Свержение Наполеона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 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марта 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1815 - 7 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июля </w:t>
            </w: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1815 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«Сто дней Наполеона» 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75" w:hRule="atLeast"/>
        </w:trPr>
        <w:tc>
          <w:tcPr>
            <w:tcW w:type="dxa" w:w="18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1823 </w:t>
            </w:r>
          </w:p>
        </w:tc>
        <w:tc>
          <w:tcPr>
            <w:tcW w:type="dxa" w:w="50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Провозглашение «доктрины Монро» </w:t>
            </w:r>
          </w:p>
        </w:tc>
        <w:tc>
          <w:tcPr>
            <w:tcW w:type="dxa" w:w="76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Ответьте на вопросы по тексту источника </w:t>
            </w:r>
          </w:p>
        </w:tc>
      </w:tr>
      <w:tr>
        <w:tblPrEx>
          <w:shd w:val="clear" w:color="auto" w:fill="cadfff"/>
        </w:tblPrEx>
        <w:trPr>
          <w:trHeight w:val="5289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«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 другой день оной битвы россияне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не имея достаточных сил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чем бы могли довершить поражение врагов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отступили также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7 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верст к г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Можайску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...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Одни говорили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будет ещё кровопролитное сражение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другие утверждали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что Москва будет оставлена неприятелю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Наконец войска с вечера тронулись со своей позиции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 ночью начали проходить Москву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 нашли уже оставленную пустынею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 дальнейших отступлениях был несколько дней кряду виден русским воинам столб густого дыму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что происходило от беспрестанных пожаров в оной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Россияне ощущали какое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-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то уныние в это время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хотя Москва не составляла их целого Отечества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но была некогда столицей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!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Потом русские войска сделали крутой поворот с Рязанской дороги к Подольску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где остановились на несколько дней для отдыху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...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Такая продолжительная ретирада отвлекла неприятеля от всех выгод в его армии и послужила ему гибелью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...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Он впал в приготовленные ему сети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из которых он не выпутается 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... 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От сего места </w:t>
            </w:r>
            <w:r>
              <w:rPr>
                <w:sz w:val="22"/>
                <w:szCs w:val="22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[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русская</w:t>
            </w:r>
            <w:r>
              <w:rPr>
                <w:sz w:val="22"/>
                <w:szCs w:val="22"/>
                <w:u w:color="000000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 xml:space="preserve">]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армия уже не отступала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а прошла на Красную Пахру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Вороново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на старую Калужскую дорогу и остановилась под Тарутиным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во фланг неприятелю и почти в тыл в боевой позиции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Неприятель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занявший Москву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хотел забыть войну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ибо и от Наполеона так войскам своим было объявлено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и французы мечтали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что Россия покорится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b w:val="1"/>
                <w:bCs w:val="1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и 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спокойно смотрели на ужасное истребление города пожарами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Неприятель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однако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выслал свой авангард вслед за войсками российскими по Рязанской дороге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оные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пройдя поворот к Подольску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утратили из виду российскую армию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приписав сне ещё скорому и быстрому отступлению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прибавя ещё скорее марш вперед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чтобы догнать россиян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узнают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что армии их впереди нет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повороти назад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 удивлению их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открывают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что войска российские в тылу их стоят спокойно»</w:t>
            </w:r>
            <w:r>
              <w:rPr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sz w:val="30"/>
                <w:szCs w:val="30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</w:r>
          </w:p>
        </w:tc>
      </w:tr>
      <w:tr>
        <w:tblPrEx>
          <w:shd w:val="clear" w:color="auto" w:fill="cadfff"/>
        </w:tblPrEx>
        <w:trPr>
          <w:trHeight w:val="741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12. 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20.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название битвы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после которой произошли описанные автором события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и ее точную дату 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день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месяц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год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).</w:t>
            </w:r>
            <w:r>
              <w:rPr>
                <w:sz w:val="30"/>
                <w:szCs w:val="30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Где и кем было принято решение об оставлении Москвы</w:t>
            </w:r>
            <w:r>
              <w:rPr>
                <w:u w:color="000000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?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 (2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008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13.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Какие действия или совершены русской армией в ходе данной кампании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?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Приведите не менее трёх положений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..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br w:type="textWrapping"/>
              <w:t>При ответе избегайте цитирования избыточного текста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не содержащего положений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которые должны быть приведены по условию задания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(2 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sz w:val="22"/>
                <w:szCs w:val="22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729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17.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В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В на</w:t>
              <w:softHyphen/>
              <w:t>ча</w:t>
              <w:softHyphen/>
              <w:t xml:space="preserve">ле </w:t>
            </w:r>
            <w:r>
              <w:rPr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XIX 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в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 про</w:t>
              <w:softHyphen/>
              <w:t>грам</w:t>
              <w:softHyphen/>
              <w:t>мой реформ вы</w:t>
              <w:softHyphen/>
              <w:t>сту</w:t>
              <w:softHyphen/>
              <w:t>пил М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М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Сперанский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Он пред</w:t>
              <w:softHyphen/>
              <w:t>ла</w:t>
              <w:softHyphen/>
              <w:t>гал осуществить прин</w:t>
              <w:softHyphen/>
              <w:t>цип разделения властей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со</w:t>
              <w:softHyphen/>
              <w:t>здать Государственную думу и Го</w:t>
              <w:softHyphen/>
              <w:t>су</w:t>
              <w:softHyphen/>
              <w:t>дар</w:t>
              <w:softHyphen/>
              <w:t>ствен</w:t>
              <w:softHyphen/>
              <w:t>ный совет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</w:t>
              <w:softHyphen/>
              <w:t>ве</w:t>
              <w:softHyphen/>
              <w:t>сти другие преобразования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Объясните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по</w:t>
              <w:softHyphen/>
              <w:t>че</w:t>
              <w:softHyphen/>
              <w:t>му программа Спе</w:t>
              <w:softHyphen/>
              <w:t>ран</w:t>
              <w:softHyphen/>
              <w:t>ско</w:t>
              <w:softHyphen/>
              <w:t>го не была ре</w:t>
              <w:softHyphen/>
              <w:t>а</w:t>
              <w:softHyphen/>
              <w:t>ли</w:t>
              <w:softHyphen/>
              <w:t>зо</w:t>
              <w:softHyphen/>
              <w:t>ва</w:t>
              <w:softHyphen/>
              <w:t xml:space="preserve">на 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(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приведите три </w:t>
            </w:r>
            <w:r>
              <w:rPr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причины</w:t>
            </w:r>
            <w:r>
              <w:rPr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).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(3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3.</w:t>
            </w:r>
          </w:p>
        </w:tc>
      </w:tr>
    </w:tbl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1209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17.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В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1807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году значительная часть купечества и дворянства выражала свое недовольство заключением Тильзитского мира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Укажите три причины такого недовольства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.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(3 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балла</w:t>
            </w:r>
            <w:r>
              <w:rPr>
                <w:b w:val="1"/>
                <w:bCs w:val="1"/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3.</w:t>
            </w:r>
          </w:p>
        </w:tc>
      </w:tr>
    </w:tbl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282"/>
        <w:gridCol w:w="7283"/>
      </w:tblGrid>
      <w:tr>
        <w:tblPrEx>
          <w:shd w:val="clear" w:color="auto" w:fill="cadfff"/>
        </w:tblPrEx>
        <w:trPr>
          <w:trHeight w:val="1250" w:hRule="atLeast"/>
        </w:trPr>
        <w:tc>
          <w:tcPr>
            <w:tcW w:type="dxa" w:w="1456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18.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В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1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815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году Россия вступила в Священный союз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а в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1823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году в США была принята внешнеполитическая доктрина Монро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Данные события сказались на внешней политике России и САШ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Приведите по одному положению в ползу данного тезиса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При изложении аргументов обязательно используйте исторические факты</w:t>
            </w:r>
            <w:r>
              <w:rPr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. 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Для России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Для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США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rtl w:val="0"/>
        </w:rPr>
      </w:pPr>
      <w:r>
        <w:rPr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